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2E6" w:rsidRDefault="00A052E6">
      <w:bookmarkStart w:id="0" w:name="_GoBack"/>
      <w:bookmarkEnd w:id="0"/>
      <w:r>
        <w:t>ZADANIE  1</w:t>
      </w:r>
    </w:p>
    <w:tbl>
      <w:tblPr>
        <w:tblStyle w:val="Tabela-Siatka"/>
        <w:tblW w:w="810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98"/>
        <w:gridCol w:w="1629"/>
        <w:gridCol w:w="4678"/>
        <w:gridCol w:w="1301"/>
      </w:tblGrid>
      <w:tr w:rsidR="00991F64" w:rsidRPr="003E5D2A" w:rsidTr="00991F64">
        <w:tc>
          <w:tcPr>
            <w:tcW w:w="498" w:type="dxa"/>
            <w:shd w:val="clear" w:color="auto" w:fill="DBE5F1" w:themeFill="accent1" w:themeFillTint="33"/>
          </w:tcPr>
          <w:p w:rsidR="00991F64" w:rsidRPr="003E5D2A" w:rsidRDefault="00991F64" w:rsidP="00C407DD">
            <w:pPr>
              <w:pStyle w:val="Akapitzlist"/>
              <w:ind w:left="-1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shd w:val="clear" w:color="auto" w:fill="DBE5F1" w:themeFill="accent1" w:themeFillTint="33"/>
            <w:vAlign w:val="center"/>
          </w:tcPr>
          <w:p w:rsidR="00991F64" w:rsidRPr="003E5D2A" w:rsidRDefault="00991F64" w:rsidP="00C407DD">
            <w:pPr>
              <w:pStyle w:val="Akapitzlist"/>
              <w:ind w:left="-11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Przedmiot do pokrycia: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Wymogi:</w:t>
            </w:r>
          </w:p>
        </w:tc>
        <w:tc>
          <w:tcPr>
            <w:tcW w:w="1301" w:type="dxa"/>
            <w:shd w:val="clear" w:color="auto" w:fill="DBE5F1" w:themeFill="accent1" w:themeFillTint="33"/>
            <w:vAlign w:val="center"/>
          </w:tcPr>
          <w:p w:rsidR="00991F64" w:rsidRPr="003E5D2A" w:rsidRDefault="00991F64" w:rsidP="00C407DD">
            <w:pPr>
              <w:pStyle w:val="Akapitzlist"/>
              <w:ind w:left="0" w:right="538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Cena:</w:t>
            </w:r>
          </w:p>
        </w:tc>
      </w:tr>
      <w:tr w:rsidR="00991F64" w:rsidRPr="003E5D2A" w:rsidTr="00B5564A">
        <w:trPr>
          <w:trHeight w:val="2176"/>
        </w:trPr>
        <w:tc>
          <w:tcPr>
            <w:tcW w:w="498" w:type="dxa"/>
            <w:vMerge w:val="restart"/>
            <w:shd w:val="clear" w:color="auto" w:fill="DBE5F1" w:themeFill="accent1" w:themeFillTint="33"/>
          </w:tcPr>
          <w:p w:rsidR="00991F64" w:rsidRPr="003E5D2A" w:rsidRDefault="00991F64" w:rsidP="00C407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1629" w:type="dxa"/>
            <w:vMerge w:val="restart"/>
          </w:tcPr>
          <w:p w:rsidR="00991F64" w:rsidRPr="003E5D2A" w:rsidRDefault="00991F64" w:rsidP="00C407DD">
            <w:pPr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Podwodna część kadłuba- powierzchnia                                                                   </w:t>
            </w:r>
          </w:p>
        </w:tc>
        <w:tc>
          <w:tcPr>
            <w:tcW w:w="4678" w:type="dxa"/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1"/>
              </w:numPr>
              <w:ind w:left="302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Powłoka antykorozyjna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1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samo gruntująca tworząca wytrzymałą powłokę o dobrej odporności na ścieranie, wodę morską i różne oleje.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1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991F64" w:rsidRPr="00B5564A" w:rsidRDefault="00991F64" w:rsidP="00B5564A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991F64" w:rsidRPr="003E5D2A" w:rsidTr="00991F64">
        <w:tc>
          <w:tcPr>
            <w:tcW w:w="498" w:type="dxa"/>
            <w:vMerge/>
            <w:shd w:val="clear" w:color="auto" w:fill="DBE5F1" w:themeFill="accent1" w:themeFillTint="33"/>
          </w:tcPr>
          <w:p w:rsidR="00991F64" w:rsidRPr="003E5D2A" w:rsidRDefault="00991F64" w:rsidP="00C407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991F64" w:rsidRPr="003E5D2A" w:rsidRDefault="00991F64" w:rsidP="00C407D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2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Przekładka silikonowa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2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B5564A" w:rsidRDefault="00991F64" w:rsidP="00B5564A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dwuskładnikowa materiał wiążący na bazie silikonu o właściwościach antykorozyjnych.</w:t>
            </w:r>
          </w:p>
        </w:tc>
        <w:tc>
          <w:tcPr>
            <w:tcW w:w="1301" w:type="dxa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B5564A">
        <w:trPr>
          <w:trHeight w:val="2209"/>
        </w:trPr>
        <w:tc>
          <w:tcPr>
            <w:tcW w:w="498" w:type="dxa"/>
            <w:vMerge/>
            <w:shd w:val="clear" w:color="auto" w:fill="DBE5F1" w:themeFill="accent1" w:themeFillTint="33"/>
          </w:tcPr>
          <w:p w:rsidR="00991F64" w:rsidRPr="003E5D2A" w:rsidRDefault="00991F64" w:rsidP="00C407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991F64" w:rsidRPr="003E5D2A" w:rsidRDefault="00991F64" w:rsidP="00C407D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3"/>
              </w:numPr>
              <w:ind w:left="259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silikonowa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3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zapobiegającą porastaniu, tworząca gładką powierzchnię o unikalnych właściwościach uniemożliwiających zagnieżdżenie porostów.</w:t>
            </w:r>
          </w:p>
          <w:p w:rsidR="00991F64" w:rsidRPr="003E5D2A" w:rsidRDefault="00991F64" w:rsidP="00991F64">
            <w:pPr>
              <w:pStyle w:val="Akapitzlist"/>
              <w:numPr>
                <w:ilvl w:val="0"/>
                <w:numId w:val="17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antyporostowej:</w:t>
            </w:r>
          </w:p>
          <w:p w:rsidR="00991F64" w:rsidRPr="00B5564A" w:rsidRDefault="00991F64" w:rsidP="00B5564A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- 5lat</w:t>
            </w:r>
          </w:p>
        </w:tc>
        <w:tc>
          <w:tcPr>
            <w:tcW w:w="1301" w:type="dxa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B5564A">
        <w:trPr>
          <w:trHeight w:val="2199"/>
        </w:trPr>
        <w:tc>
          <w:tcPr>
            <w:tcW w:w="498" w:type="dxa"/>
            <w:vMerge w:val="restart"/>
            <w:shd w:val="clear" w:color="auto" w:fill="DBE5F1" w:themeFill="accent1" w:themeFillTint="33"/>
          </w:tcPr>
          <w:p w:rsidR="00991F64" w:rsidRPr="003E5D2A" w:rsidRDefault="00991F64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1629" w:type="dxa"/>
            <w:vMerge w:val="restart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Pas zmiennego zanurzenia</w:t>
            </w:r>
          </w:p>
        </w:tc>
        <w:tc>
          <w:tcPr>
            <w:tcW w:w="4678" w:type="dxa"/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4"/>
              </w:numPr>
              <w:ind w:left="302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Powłoka antykorozyjna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4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samo gruntująca tworząca wytrzymałą powłokę o dobrej odporności na ścieranie, wodę morską i różne oleje.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4"/>
              </w:numPr>
              <w:ind w:left="318" w:hanging="284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991F64" w:rsidRPr="00B5564A" w:rsidRDefault="00991F64" w:rsidP="00B5564A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991F64">
        <w:tc>
          <w:tcPr>
            <w:tcW w:w="498" w:type="dxa"/>
            <w:vMerge/>
            <w:shd w:val="clear" w:color="auto" w:fill="DBE5F1" w:themeFill="accent1" w:themeFillTint="33"/>
          </w:tcPr>
          <w:p w:rsidR="00991F64" w:rsidRPr="003E5D2A" w:rsidRDefault="00991F64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11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Przekładka silikonowa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11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B5564A" w:rsidRDefault="00991F64" w:rsidP="00B5564A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dwuskładnikowa materiał wiążący na bazie silikonu o właściwościach antykorozyjnych.</w:t>
            </w:r>
          </w:p>
        </w:tc>
        <w:tc>
          <w:tcPr>
            <w:tcW w:w="1301" w:type="dxa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991F64">
        <w:tc>
          <w:tcPr>
            <w:tcW w:w="498" w:type="dxa"/>
            <w:vMerge/>
            <w:shd w:val="clear" w:color="auto" w:fill="DBE5F1" w:themeFill="accent1" w:themeFillTint="33"/>
          </w:tcPr>
          <w:p w:rsidR="00991F64" w:rsidRPr="003E5D2A" w:rsidRDefault="00991F64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12"/>
              </w:numPr>
              <w:ind w:left="259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silikonowa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12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zapobiegającą porastaniu, tworząca gładką powierzchnię o unikalnych właściwościach uniemożliwiających zagnieżdżenie porostów.</w:t>
            </w:r>
          </w:p>
          <w:p w:rsidR="00991F64" w:rsidRPr="003E5D2A" w:rsidRDefault="00991F64" w:rsidP="00991F64">
            <w:pPr>
              <w:pStyle w:val="Akapitzlist"/>
              <w:numPr>
                <w:ilvl w:val="0"/>
                <w:numId w:val="18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antyporostowej:</w:t>
            </w:r>
          </w:p>
          <w:p w:rsidR="00991F64" w:rsidRPr="00B5564A" w:rsidRDefault="00991F64" w:rsidP="00B5564A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B5564A">
        <w:trPr>
          <w:trHeight w:val="2268"/>
        </w:trPr>
        <w:tc>
          <w:tcPr>
            <w:tcW w:w="498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91F64" w:rsidRPr="003E5D2A" w:rsidRDefault="00991F64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629" w:type="dxa"/>
            <w:vMerge w:val="restart"/>
            <w:tcBorders>
              <w:bottom w:val="single" w:sz="4" w:space="0" w:color="auto"/>
            </w:tcBorders>
          </w:tcPr>
          <w:p w:rsidR="009649CE" w:rsidRDefault="00991F64" w:rsidP="009649CE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Nadwodna część kadłuba- biały </w:t>
            </w:r>
          </w:p>
          <w:p w:rsidR="009649CE" w:rsidRDefault="009649CE" w:rsidP="009649CE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  <w:p w:rsidR="009649CE" w:rsidRPr="003E5D2A" w:rsidRDefault="009649CE" w:rsidP="00B21E50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0A29EF">
              <w:rPr>
                <w:rFonts w:cstheme="minorHAnsi"/>
                <w:sz w:val="20"/>
                <w:szCs w:val="20"/>
              </w:rPr>
              <w:t>as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Pr="000A29EF">
              <w:rPr>
                <w:rFonts w:cstheme="minorHAnsi"/>
                <w:sz w:val="20"/>
                <w:szCs w:val="20"/>
              </w:rPr>
              <w:t>m części nawodnej + nawis rufowy + stewa dziobowa na wys. do 4m + uszkodzona powierzchnia pod kotwicami P</w:t>
            </w:r>
            <w:r>
              <w:rPr>
                <w:rFonts w:cstheme="minorHAnsi"/>
                <w:sz w:val="20"/>
                <w:szCs w:val="20"/>
              </w:rPr>
              <w:t>B</w:t>
            </w:r>
            <w:r w:rsidRPr="000A29EF">
              <w:rPr>
                <w:rFonts w:cstheme="minorHAnsi"/>
                <w:sz w:val="20"/>
                <w:szCs w:val="20"/>
              </w:rPr>
              <w:t xml:space="preserve"> i LB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5"/>
              </w:numPr>
              <w:ind w:left="302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Powłoka antykorozyjna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5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samo gruntująca tworząca wytrzymałą powłokę o dobrej odporności na ścieranie, wodę morską i różne oleje.</w:t>
            </w:r>
          </w:p>
          <w:p w:rsidR="00991F64" w:rsidRPr="003E5D2A" w:rsidRDefault="00991F64" w:rsidP="00991F64">
            <w:pPr>
              <w:pStyle w:val="Akapitzlist"/>
              <w:numPr>
                <w:ilvl w:val="0"/>
                <w:numId w:val="19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B5564A" w:rsidRPr="00B5564A" w:rsidRDefault="00991F64" w:rsidP="00B5564A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  <w:p w:rsidR="00991F64" w:rsidRPr="003E5D2A" w:rsidRDefault="00991F64" w:rsidP="00C407DD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991F64">
        <w:tc>
          <w:tcPr>
            <w:tcW w:w="498" w:type="dxa"/>
            <w:vMerge/>
            <w:shd w:val="clear" w:color="auto" w:fill="DBE5F1" w:themeFill="accent1" w:themeFillTint="33"/>
          </w:tcPr>
          <w:p w:rsidR="00991F64" w:rsidRPr="003E5D2A" w:rsidRDefault="00991F64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6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Farba nawierzchniowa 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6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3E5D2A" w:rsidRDefault="00991F64" w:rsidP="00C407DD">
            <w:pPr>
              <w:ind w:left="318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Farba tworząca powłokę o trwałym połysku i kolorze. Ochrona konstrukcji stalowych w silnie korozyjnym środowisku, gdzie wymagana jest odporność na światło i trwałość połysku.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6"/>
              </w:numPr>
              <w:ind w:left="318" w:hanging="284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991F64" w:rsidRPr="003E5D2A" w:rsidRDefault="00991F64" w:rsidP="00C407DD">
            <w:pPr>
              <w:pStyle w:val="Akapitzlist"/>
              <w:ind w:left="31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-Trwałość barwy:</w:t>
            </w:r>
          </w:p>
          <w:p w:rsidR="00991F64" w:rsidRPr="00B5564A" w:rsidRDefault="00991F64" w:rsidP="00B5564A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</w:tcPr>
          <w:p w:rsidR="00991F64" w:rsidRPr="003E5D2A" w:rsidRDefault="00991F64" w:rsidP="00C407DD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991F64">
        <w:trPr>
          <w:trHeight w:val="1404"/>
        </w:trPr>
        <w:tc>
          <w:tcPr>
            <w:tcW w:w="498" w:type="dxa"/>
            <w:vMerge w:val="restart"/>
            <w:shd w:val="clear" w:color="auto" w:fill="DBE5F1" w:themeFill="accent1" w:themeFillTint="33"/>
          </w:tcPr>
          <w:p w:rsidR="00991F64" w:rsidRPr="003E5D2A" w:rsidRDefault="00991F64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4.</w:t>
            </w:r>
          </w:p>
        </w:tc>
        <w:tc>
          <w:tcPr>
            <w:tcW w:w="1629" w:type="dxa"/>
            <w:vMerge w:val="restart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Napisy</w:t>
            </w:r>
          </w:p>
        </w:tc>
        <w:tc>
          <w:tcPr>
            <w:tcW w:w="4678" w:type="dxa"/>
            <w:vMerge w:val="restart"/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7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Charakterystyka wyrobu: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Farba nawierzchniowa 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7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Farba tworząca powłokę o trwałym połysku i kolorze, ochrona konstrukcji stalowych w silnie korozyjnym środowisku, gdzie wymagana jest odporność na światło i trwałość połysku.</w:t>
            </w:r>
          </w:p>
          <w:p w:rsidR="00991F64" w:rsidRPr="003E5D2A" w:rsidRDefault="00991F64" w:rsidP="00991F64">
            <w:pPr>
              <w:pStyle w:val="Akapitzlist"/>
              <w:numPr>
                <w:ilvl w:val="0"/>
                <w:numId w:val="20"/>
              </w:numPr>
              <w:ind w:left="318" w:hanging="284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991F64" w:rsidRPr="003E5D2A" w:rsidRDefault="00991F64" w:rsidP="00C407DD">
            <w:pPr>
              <w:ind w:left="31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-Trwałość barwy:</w:t>
            </w:r>
          </w:p>
          <w:p w:rsidR="00991F64" w:rsidRPr="00B5564A" w:rsidRDefault="00991F64" w:rsidP="00B5564A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  <w:vMerge w:val="restart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B5564A">
        <w:trPr>
          <w:trHeight w:val="1039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91F64" w:rsidRPr="003E5D2A" w:rsidRDefault="00991F64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  <w:tcBorders>
              <w:bottom w:val="single" w:sz="4" w:space="0" w:color="auto"/>
            </w:tcBorders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991F64" w:rsidRPr="003E5D2A" w:rsidRDefault="00991F64" w:rsidP="00C407DD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B5564A">
        <w:trPr>
          <w:trHeight w:val="2259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91F64" w:rsidRPr="003E5D2A" w:rsidRDefault="00991F64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5.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Miejsce pod anody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8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302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Farba epoksydowa utwardzana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8"/>
              </w:numPr>
              <w:ind w:left="259" w:hanging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Farba </w:t>
            </w:r>
            <w:r w:rsidRPr="003E5D2A">
              <w:rPr>
                <w:rFonts w:cstheme="minorHAnsi"/>
                <w:sz w:val="20"/>
                <w:szCs w:val="20"/>
              </w:rPr>
              <w:t>samogruntująca, grubopowłokowa do ochrony konstrukcji narażonych na ścieranie i/lub pracujących w silnie korozyjnych warunkach</w:t>
            </w:r>
          </w:p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 xml:space="preserve">3. </w:t>
            </w:r>
            <w:r w:rsidRPr="003E5D2A">
              <w:rPr>
                <w:rFonts w:cstheme="minorHAnsi"/>
                <w:b/>
                <w:sz w:val="20"/>
                <w:szCs w:val="20"/>
              </w:rPr>
              <w:t xml:space="preserve"> Wymagania: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991F64" w:rsidRPr="00B5564A" w:rsidRDefault="00991F64" w:rsidP="00B5564A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991F64" w:rsidRPr="003E5D2A" w:rsidTr="00B5564A">
        <w:trPr>
          <w:trHeight w:val="2971"/>
        </w:trPr>
        <w:tc>
          <w:tcPr>
            <w:tcW w:w="498" w:type="dxa"/>
            <w:shd w:val="clear" w:color="auto" w:fill="DBE5F1" w:themeFill="accent1" w:themeFillTint="33"/>
          </w:tcPr>
          <w:p w:rsidR="00991F64" w:rsidRPr="003E5D2A" w:rsidRDefault="003B3BEA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6.</w:t>
            </w:r>
          </w:p>
        </w:tc>
        <w:tc>
          <w:tcPr>
            <w:tcW w:w="1629" w:type="dxa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Kluzy kotwiczne</w:t>
            </w:r>
          </w:p>
        </w:tc>
        <w:tc>
          <w:tcPr>
            <w:tcW w:w="4678" w:type="dxa"/>
          </w:tcPr>
          <w:p w:rsidR="00991F64" w:rsidRPr="003E5D2A" w:rsidRDefault="00991F64" w:rsidP="00C407DD">
            <w:pPr>
              <w:pStyle w:val="Akapitzlist"/>
              <w:numPr>
                <w:ilvl w:val="0"/>
                <w:numId w:val="10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epoksydowa szybkoschnsaca</w:t>
            </w:r>
          </w:p>
          <w:p w:rsidR="00991F64" w:rsidRPr="003E5D2A" w:rsidRDefault="00991F64" w:rsidP="00C407DD">
            <w:pPr>
              <w:pStyle w:val="Akapitzlist"/>
              <w:numPr>
                <w:ilvl w:val="0"/>
                <w:numId w:val="10"/>
              </w:numPr>
              <w:ind w:left="318" w:hanging="284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991F64" w:rsidRPr="003E5D2A" w:rsidRDefault="00991F64" w:rsidP="00C407DD">
            <w:pPr>
              <w:ind w:left="318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Farba dwuskładnikowa, grubopowłokową czysto epoksydowa, utwardzającą się w twardą i wytrzymałą powłokę o dobrej odporności na ścieranie i wodę morską.</w:t>
            </w:r>
          </w:p>
          <w:p w:rsidR="00991F64" w:rsidRPr="003E5D2A" w:rsidRDefault="00991F64" w:rsidP="00C407DD">
            <w:pPr>
              <w:pStyle w:val="Akapitzlist"/>
              <w:ind w:left="31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dla ciężkich warunków nie zanurzonych, wystawionych na ścieranie i środowisko korozyjne.</w:t>
            </w:r>
          </w:p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3.</w:t>
            </w:r>
            <w:r w:rsidRPr="003E5D2A">
              <w:rPr>
                <w:rFonts w:cstheme="minorHAnsi"/>
                <w:sz w:val="20"/>
                <w:szCs w:val="20"/>
              </w:rPr>
              <w:t xml:space="preserve"> </w:t>
            </w:r>
            <w:r w:rsidRPr="003E5D2A">
              <w:rPr>
                <w:rFonts w:cstheme="minorHAnsi"/>
                <w:b/>
                <w:sz w:val="20"/>
                <w:szCs w:val="20"/>
              </w:rPr>
              <w:t xml:space="preserve"> Wymagania:</w:t>
            </w:r>
          </w:p>
          <w:p w:rsidR="00991F64" w:rsidRPr="003E5D2A" w:rsidRDefault="00991F64" w:rsidP="00C407DD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B5564A" w:rsidRPr="00B5564A" w:rsidRDefault="00991F64" w:rsidP="00B5564A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  <w:p w:rsidR="00991F64" w:rsidRPr="003E5D2A" w:rsidRDefault="00991F64" w:rsidP="00C407DD">
            <w:pPr>
              <w:pStyle w:val="Akapitzlist"/>
              <w:ind w:left="74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</w:tcPr>
          <w:p w:rsidR="00991F64" w:rsidRPr="003E5D2A" w:rsidRDefault="00991F64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C407DD" w:rsidRPr="003E5D2A" w:rsidTr="00C407DD">
        <w:trPr>
          <w:trHeight w:val="430"/>
        </w:trPr>
        <w:tc>
          <w:tcPr>
            <w:tcW w:w="498" w:type="dxa"/>
            <w:shd w:val="clear" w:color="auto" w:fill="DBE5F1" w:themeFill="accent1" w:themeFillTint="33"/>
          </w:tcPr>
          <w:p w:rsidR="00C407DD" w:rsidRPr="003E5D2A" w:rsidRDefault="003B3BEA" w:rsidP="00C407DD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  <w:r w:rsidR="00C407DD"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1629" w:type="dxa"/>
          </w:tcPr>
          <w:p w:rsidR="00C407DD" w:rsidRPr="003E5D2A" w:rsidRDefault="00C407DD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Rozcieńczalniki</w:t>
            </w:r>
          </w:p>
        </w:tc>
        <w:tc>
          <w:tcPr>
            <w:tcW w:w="4678" w:type="dxa"/>
          </w:tcPr>
          <w:p w:rsidR="00C407DD" w:rsidRPr="003E5D2A" w:rsidRDefault="00C407DD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  <w:highlight w:val="magenta"/>
              </w:rPr>
            </w:pPr>
            <w:r w:rsidRPr="00C407DD">
              <w:rPr>
                <w:rFonts w:cstheme="minorHAnsi"/>
                <w:b/>
                <w:sz w:val="20"/>
                <w:szCs w:val="20"/>
              </w:rPr>
              <w:t>Zgodnie z zaleceniami producenta farb</w:t>
            </w:r>
          </w:p>
        </w:tc>
        <w:tc>
          <w:tcPr>
            <w:tcW w:w="1301" w:type="dxa"/>
          </w:tcPr>
          <w:p w:rsidR="00C407DD" w:rsidRPr="003E5D2A" w:rsidRDefault="00C407DD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C407DD" w:rsidRPr="003E5D2A" w:rsidTr="00C407DD">
        <w:trPr>
          <w:trHeight w:val="430"/>
        </w:trPr>
        <w:tc>
          <w:tcPr>
            <w:tcW w:w="6805" w:type="dxa"/>
            <w:gridSpan w:val="3"/>
            <w:shd w:val="clear" w:color="auto" w:fill="DBE5F1" w:themeFill="accent1" w:themeFillTint="33"/>
            <w:vAlign w:val="center"/>
          </w:tcPr>
          <w:p w:rsidR="00C407DD" w:rsidRPr="003E5D2A" w:rsidRDefault="00C407DD" w:rsidP="00C407D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  <w:highlight w:val="magenta"/>
              </w:rPr>
            </w:pPr>
            <w:r w:rsidRPr="00C407DD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301" w:type="dxa"/>
          </w:tcPr>
          <w:p w:rsidR="00C407DD" w:rsidRPr="003E5D2A" w:rsidRDefault="00C407DD" w:rsidP="00C407D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:rsidR="00185947" w:rsidRDefault="00185947"/>
    <w:sectPr w:rsidR="00185947" w:rsidSect="00C407DD">
      <w:headerReference w:type="default" r:id="rId8"/>
      <w:footerReference w:type="default" r:id="rId9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465" w:rsidRDefault="00037465" w:rsidP="00C407DD">
      <w:pPr>
        <w:spacing w:after="0" w:line="240" w:lineRule="auto"/>
      </w:pPr>
      <w:r>
        <w:separator/>
      </w:r>
    </w:p>
  </w:endnote>
  <w:endnote w:type="continuationSeparator" w:id="0">
    <w:p w:rsidR="00037465" w:rsidRDefault="00037465" w:rsidP="00C40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693423"/>
      <w:docPartObj>
        <w:docPartGallery w:val="Page Numbers (Bottom of Page)"/>
        <w:docPartUnique/>
      </w:docPartObj>
    </w:sdtPr>
    <w:sdtEndPr/>
    <w:sdtContent>
      <w:p w:rsidR="00B5564A" w:rsidRDefault="00955D3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4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564A" w:rsidRDefault="00B556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465" w:rsidRDefault="00037465" w:rsidP="00C407DD">
      <w:pPr>
        <w:spacing w:after="0" w:line="240" w:lineRule="auto"/>
      </w:pPr>
      <w:r>
        <w:separator/>
      </w:r>
    </w:p>
  </w:footnote>
  <w:footnote w:type="continuationSeparator" w:id="0">
    <w:p w:rsidR="00037465" w:rsidRDefault="00037465" w:rsidP="00C40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64A" w:rsidRPr="00C407DD" w:rsidRDefault="00B5564A" w:rsidP="00C407DD">
    <w:pPr>
      <w:pStyle w:val="Nagwek"/>
      <w:ind w:right="568"/>
      <w:jc w:val="right"/>
      <w:rPr>
        <w:i/>
        <w:sz w:val="20"/>
      </w:rPr>
    </w:pPr>
    <w:r w:rsidRPr="00C407DD">
      <w:rPr>
        <w:i/>
        <w:sz w:val="20"/>
      </w:rPr>
      <w:t xml:space="preserve">Kalkulacja ceny na dostarczenie farb </w:t>
    </w:r>
  </w:p>
  <w:p w:rsidR="00B5564A" w:rsidRPr="00C407DD" w:rsidRDefault="00B5564A" w:rsidP="00C407DD">
    <w:pPr>
      <w:pStyle w:val="Nagwek"/>
      <w:ind w:right="568"/>
      <w:jc w:val="right"/>
      <w:rPr>
        <w:i/>
        <w:sz w:val="20"/>
      </w:rPr>
    </w:pPr>
    <w:r w:rsidRPr="00C407DD">
      <w:rPr>
        <w:i/>
        <w:sz w:val="20"/>
      </w:rPr>
      <w:t>s/v Dar Młodzieży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0407"/>
    <w:multiLevelType w:val="hybridMultilevel"/>
    <w:tmpl w:val="7912057A"/>
    <w:lvl w:ilvl="0" w:tplc="6E7297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131E"/>
    <w:multiLevelType w:val="hybridMultilevel"/>
    <w:tmpl w:val="0E1ED4BA"/>
    <w:lvl w:ilvl="0" w:tplc="80361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85120"/>
    <w:multiLevelType w:val="hybridMultilevel"/>
    <w:tmpl w:val="D850F6A8"/>
    <w:lvl w:ilvl="0" w:tplc="333257E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56F23"/>
    <w:multiLevelType w:val="hybridMultilevel"/>
    <w:tmpl w:val="DA2EA074"/>
    <w:lvl w:ilvl="0" w:tplc="FCB4125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C4FF6"/>
    <w:multiLevelType w:val="hybridMultilevel"/>
    <w:tmpl w:val="96E665E0"/>
    <w:lvl w:ilvl="0" w:tplc="810ACB5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41549"/>
    <w:multiLevelType w:val="hybridMultilevel"/>
    <w:tmpl w:val="692E6DE4"/>
    <w:lvl w:ilvl="0" w:tplc="EE722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01539A"/>
    <w:multiLevelType w:val="hybridMultilevel"/>
    <w:tmpl w:val="A58A461A"/>
    <w:lvl w:ilvl="0" w:tplc="EBF48F6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A4C32"/>
    <w:multiLevelType w:val="hybridMultilevel"/>
    <w:tmpl w:val="B4F00012"/>
    <w:lvl w:ilvl="0" w:tplc="F202D2FA">
      <w:start w:val="1"/>
      <w:numFmt w:val="decimal"/>
      <w:lvlText w:val="%1."/>
      <w:lvlJc w:val="left"/>
      <w:pPr>
        <w:ind w:left="66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E5635"/>
    <w:multiLevelType w:val="hybridMultilevel"/>
    <w:tmpl w:val="32BE33B2"/>
    <w:lvl w:ilvl="0" w:tplc="D8D2925A">
      <w:start w:val="1"/>
      <w:numFmt w:val="decimal"/>
      <w:lvlText w:val="%1."/>
      <w:lvlJc w:val="left"/>
      <w:pPr>
        <w:ind w:left="66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82" w:hanging="360"/>
      </w:pPr>
    </w:lvl>
    <w:lvl w:ilvl="2" w:tplc="0415001B" w:tentative="1">
      <w:start w:val="1"/>
      <w:numFmt w:val="lowerRoman"/>
      <w:lvlText w:val="%3."/>
      <w:lvlJc w:val="right"/>
      <w:pPr>
        <w:ind w:left="2102" w:hanging="180"/>
      </w:pPr>
    </w:lvl>
    <w:lvl w:ilvl="3" w:tplc="0415000F" w:tentative="1">
      <w:start w:val="1"/>
      <w:numFmt w:val="decimal"/>
      <w:lvlText w:val="%4."/>
      <w:lvlJc w:val="left"/>
      <w:pPr>
        <w:ind w:left="2822" w:hanging="360"/>
      </w:pPr>
    </w:lvl>
    <w:lvl w:ilvl="4" w:tplc="04150019" w:tentative="1">
      <w:start w:val="1"/>
      <w:numFmt w:val="lowerLetter"/>
      <w:lvlText w:val="%5."/>
      <w:lvlJc w:val="left"/>
      <w:pPr>
        <w:ind w:left="3542" w:hanging="360"/>
      </w:pPr>
    </w:lvl>
    <w:lvl w:ilvl="5" w:tplc="0415001B" w:tentative="1">
      <w:start w:val="1"/>
      <w:numFmt w:val="lowerRoman"/>
      <w:lvlText w:val="%6."/>
      <w:lvlJc w:val="right"/>
      <w:pPr>
        <w:ind w:left="4262" w:hanging="180"/>
      </w:pPr>
    </w:lvl>
    <w:lvl w:ilvl="6" w:tplc="0415000F" w:tentative="1">
      <w:start w:val="1"/>
      <w:numFmt w:val="decimal"/>
      <w:lvlText w:val="%7."/>
      <w:lvlJc w:val="left"/>
      <w:pPr>
        <w:ind w:left="4982" w:hanging="360"/>
      </w:pPr>
    </w:lvl>
    <w:lvl w:ilvl="7" w:tplc="04150019" w:tentative="1">
      <w:start w:val="1"/>
      <w:numFmt w:val="lowerLetter"/>
      <w:lvlText w:val="%8."/>
      <w:lvlJc w:val="left"/>
      <w:pPr>
        <w:ind w:left="5702" w:hanging="360"/>
      </w:pPr>
    </w:lvl>
    <w:lvl w:ilvl="8" w:tplc="0415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9">
    <w:nsid w:val="3769089F"/>
    <w:multiLevelType w:val="hybridMultilevel"/>
    <w:tmpl w:val="FA0EAF2A"/>
    <w:lvl w:ilvl="0" w:tplc="7B62CC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D519A"/>
    <w:multiLevelType w:val="hybridMultilevel"/>
    <w:tmpl w:val="209EA770"/>
    <w:lvl w:ilvl="0" w:tplc="719CFF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B5C96"/>
    <w:multiLevelType w:val="hybridMultilevel"/>
    <w:tmpl w:val="414442B6"/>
    <w:lvl w:ilvl="0" w:tplc="108C49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C7051"/>
    <w:multiLevelType w:val="hybridMultilevel"/>
    <w:tmpl w:val="31F6205C"/>
    <w:lvl w:ilvl="0" w:tplc="48404C1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32691"/>
    <w:multiLevelType w:val="hybridMultilevel"/>
    <w:tmpl w:val="9B9C5224"/>
    <w:lvl w:ilvl="0" w:tplc="2696BDC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140A8A"/>
    <w:multiLevelType w:val="hybridMultilevel"/>
    <w:tmpl w:val="77602E24"/>
    <w:lvl w:ilvl="0" w:tplc="EEB404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C61FB"/>
    <w:multiLevelType w:val="hybridMultilevel"/>
    <w:tmpl w:val="5330B2E0"/>
    <w:lvl w:ilvl="0" w:tplc="515CA97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86108F"/>
    <w:multiLevelType w:val="hybridMultilevel"/>
    <w:tmpl w:val="F654BA32"/>
    <w:lvl w:ilvl="0" w:tplc="EFEE295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1B778A"/>
    <w:multiLevelType w:val="hybridMultilevel"/>
    <w:tmpl w:val="EB20E1A4"/>
    <w:lvl w:ilvl="0" w:tplc="F26CD8B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3080A"/>
    <w:multiLevelType w:val="hybridMultilevel"/>
    <w:tmpl w:val="3ADC5742"/>
    <w:lvl w:ilvl="0" w:tplc="6116F38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37358"/>
    <w:multiLevelType w:val="hybridMultilevel"/>
    <w:tmpl w:val="AF62D8C8"/>
    <w:lvl w:ilvl="0" w:tplc="E5E4F2F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564814"/>
    <w:multiLevelType w:val="hybridMultilevel"/>
    <w:tmpl w:val="869238C2"/>
    <w:lvl w:ilvl="0" w:tplc="2EDC388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4"/>
  </w:num>
  <w:num w:numId="4">
    <w:abstractNumId w:val="0"/>
  </w:num>
  <w:num w:numId="5">
    <w:abstractNumId w:val="9"/>
  </w:num>
  <w:num w:numId="6">
    <w:abstractNumId w:val="6"/>
  </w:num>
  <w:num w:numId="7">
    <w:abstractNumId w:val="10"/>
  </w:num>
  <w:num w:numId="8">
    <w:abstractNumId w:val="11"/>
  </w:num>
  <w:num w:numId="9">
    <w:abstractNumId w:val="3"/>
  </w:num>
  <w:num w:numId="10">
    <w:abstractNumId w:val="17"/>
  </w:num>
  <w:num w:numId="11">
    <w:abstractNumId w:val="7"/>
  </w:num>
  <w:num w:numId="12">
    <w:abstractNumId w:val="5"/>
  </w:num>
  <w:num w:numId="13">
    <w:abstractNumId w:val="1"/>
  </w:num>
  <w:num w:numId="14">
    <w:abstractNumId w:val="18"/>
  </w:num>
  <w:num w:numId="15">
    <w:abstractNumId w:val="2"/>
  </w:num>
  <w:num w:numId="16">
    <w:abstractNumId w:val="4"/>
  </w:num>
  <w:num w:numId="17">
    <w:abstractNumId w:val="19"/>
  </w:num>
  <w:num w:numId="18">
    <w:abstractNumId w:val="15"/>
  </w:num>
  <w:num w:numId="19">
    <w:abstractNumId w:val="16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64"/>
    <w:rsid w:val="00037465"/>
    <w:rsid w:val="00185947"/>
    <w:rsid w:val="003B3BEA"/>
    <w:rsid w:val="0083543A"/>
    <w:rsid w:val="00955D33"/>
    <w:rsid w:val="009649CE"/>
    <w:rsid w:val="00991F64"/>
    <w:rsid w:val="00A001F1"/>
    <w:rsid w:val="00A052E6"/>
    <w:rsid w:val="00A173BD"/>
    <w:rsid w:val="00A37879"/>
    <w:rsid w:val="00B21E50"/>
    <w:rsid w:val="00B25762"/>
    <w:rsid w:val="00B5564A"/>
    <w:rsid w:val="00BE5C68"/>
    <w:rsid w:val="00C407DD"/>
    <w:rsid w:val="00FB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1F64"/>
    <w:pPr>
      <w:ind w:left="720"/>
      <w:contextualSpacing/>
    </w:pPr>
  </w:style>
  <w:style w:type="table" w:styleId="Tabela-Siatka">
    <w:name w:val="Table Grid"/>
    <w:basedOn w:val="Standardowy"/>
    <w:uiPriority w:val="59"/>
    <w:rsid w:val="00991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40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07DD"/>
  </w:style>
  <w:style w:type="paragraph" w:styleId="Stopka">
    <w:name w:val="footer"/>
    <w:basedOn w:val="Normalny"/>
    <w:link w:val="StopkaZnak"/>
    <w:uiPriority w:val="99"/>
    <w:unhideWhenUsed/>
    <w:rsid w:val="00C40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07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1F64"/>
    <w:pPr>
      <w:ind w:left="720"/>
      <w:contextualSpacing/>
    </w:pPr>
  </w:style>
  <w:style w:type="table" w:styleId="Tabela-Siatka">
    <w:name w:val="Table Grid"/>
    <w:basedOn w:val="Standardowy"/>
    <w:uiPriority w:val="59"/>
    <w:rsid w:val="00991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40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07DD"/>
  </w:style>
  <w:style w:type="paragraph" w:styleId="Stopka">
    <w:name w:val="footer"/>
    <w:basedOn w:val="Normalny"/>
    <w:link w:val="StopkaZnak"/>
    <w:uiPriority w:val="99"/>
    <w:unhideWhenUsed/>
    <w:rsid w:val="00C40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0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Anna Kolesińska</cp:lastModifiedBy>
  <cp:revision>2</cp:revision>
  <cp:lastPrinted>2019-11-04T12:27:00Z</cp:lastPrinted>
  <dcterms:created xsi:type="dcterms:W3CDTF">2019-11-20T11:38:00Z</dcterms:created>
  <dcterms:modified xsi:type="dcterms:W3CDTF">2019-11-20T11:38:00Z</dcterms:modified>
</cp:coreProperties>
</file>